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E7830E">
      <w:pPr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t>珠海长隆公司招聘简章</w:t>
      </w:r>
    </w:p>
    <w:p w14:paraId="6C928E0C">
      <w:pPr>
        <w:ind w:left="0" w:leftChars="0" w:firstLine="0" w:firstLineChars="0"/>
        <w:jc w:val="both"/>
        <w:rPr>
          <w:rFonts w:hint="default"/>
          <w:lang w:val="en-US" w:eastAsia="zh-CN"/>
        </w:rPr>
      </w:pPr>
    </w:p>
    <w:p w14:paraId="0D075BEF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公司简介</w:t>
      </w:r>
    </w:p>
    <w:p w14:paraId="357120C0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长隆海洋王国位于广东省珠海市横琴粤澳深度合作区，于2014年3月29日正式对外开放，是全球最大的海洋主题公园。共拥有八大主题园区，其全面整合珍稀的海洋动物、顶级的游乐设备和新奇的大型演艺，全力建设和打造的中国人自主研发、拥有自主知识产权的世界顶级主题公园。</w:t>
      </w:r>
    </w:p>
    <w:p w14:paraId="1F43A4A5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长隆海洋王国曾经连创七项纪录，并于2014荣获全球主题娱乐协会TEA颁发的“主题公园杰出成就奖”，是中国主题公园首次获得这一业界“奥斯卡”级殊荣。2017年和2018年，长隆海洋王国又先后凭“5D城堡影院”和“海洋夜间花车大巡游”再获TEA大奖殊荣。 2019年珠海长隆海洋王国单个公园游客量达到1173.6万人，位列世界主题公园第八、中国主题公园第一；在海洋类主题乐园排名世界第一、游客接待量排名第一。</w:t>
      </w:r>
    </w:p>
    <w:p w14:paraId="7C07EEAB">
      <w:pPr>
        <w:rPr>
          <w:rFonts w:hint="eastAsia"/>
          <w:sz w:val="28"/>
          <w:szCs w:val="28"/>
          <w:lang w:val="en-US" w:eastAsia="zh-CN"/>
        </w:rPr>
      </w:pPr>
    </w:p>
    <w:p w14:paraId="18D9D853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实习生培养计划——“长隆之星”计划</w:t>
      </w:r>
    </w:p>
    <w:p w14:paraId="75553ABD">
      <w:pPr>
        <w:rPr>
          <w:rFonts w:hint="default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为了更好地关注实习生的发展，长隆内部建立了属于实习生的培养计划——“长隆之星”计划。计划主要有六个阶段构成，针对实习生进行有效的全方位培养，帮助实习生从学生到职场人转变，从新人到骨干的转变</w:t>
      </w:r>
      <w:r>
        <w:rPr>
          <w:rFonts w:hint="default"/>
          <w:lang w:val="en-US" w:eastAsia="zh-CN"/>
        </w:rPr>
        <w:t>。</w:t>
      </w:r>
    </w:p>
    <w:p w14:paraId="69401665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43648ED8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招聘岗位职责及相关薪酬待遇</w:t>
      </w:r>
    </w:p>
    <w:p w14:paraId="4EBB97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 w:line="320" w:lineRule="exact"/>
        <w:textAlignment w:val="auto"/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u w:val="none"/>
          <w:lang w:val="en-US" w:eastAsia="zh-CN" w:bidi="ar"/>
        </w:rPr>
        <w:t>珠海长隆实习生 ：50名(男女不限)</w:t>
      </w:r>
    </w:p>
    <w:p w14:paraId="3F3786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 w:line="320" w:lineRule="exac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u w:val="none"/>
          <w:lang w:val="en-US" w:eastAsia="zh-CN" w:bidi="ar"/>
        </w:rPr>
        <w:t>1、客房服务员（按规定进行客房打扫及清洁）</w:t>
      </w:r>
    </w:p>
    <w:p w14:paraId="6CD45D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 w:line="320" w:lineRule="exac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u w:val="none"/>
          <w:lang w:val="en-US" w:eastAsia="zh-CN" w:bidi="ar"/>
        </w:rPr>
        <w:t>2、餐饮服务员（按规定清理餐桌及协助点餐）</w:t>
      </w:r>
    </w:p>
    <w:p w14:paraId="59BCA9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 w:line="320" w:lineRule="exac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u w:val="none"/>
          <w:lang w:val="en-US" w:eastAsia="zh-CN" w:bidi="ar"/>
        </w:rPr>
        <w:t>3、游客接待员（服务游客游玩及登记相关信息）</w:t>
      </w:r>
    </w:p>
    <w:p w14:paraId="62C76E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u w:val="none"/>
          <w:lang w:val="en-US" w:eastAsia="zh-CN" w:bidi="ar"/>
        </w:rPr>
        <w:t>4、景点服务员（服务游客游玩及登记相关信息）</w:t>
      </w:r>
    </w:p>
    <w:p w14:paraId="309C8535">
      <w:pPr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客房服务员岗位为17元/小时，其他岗位为16元/小时，法定节假日为20元/小时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76F58485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工作时间：做六休一，每天工作8小时。根据分配岗位不同，工作时间不同。</w:t>
      </w:r>
    </w:p>
    <w:p w14:paraId="7CAE44AF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综合收入：3300--3800之间 </w:t>
      </w:r>
      <w:r>
        <w:rPr>
          <w:rFonts w:hint="default"/>
          <w:sz w:val="28"/>
          <w:szCs w:val="28"/>
          <w:lang w:val="en-US" w:eastAsia="zh-CN"/>
        </w:rPr>
        <w:t>实习结束后均可转正，转正后福利待遇面谈</w:t>
      </w:r>
    </w:p>
    <w:p w14:paraId="2740A72A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工作时间：每天8小时工作制，包吃包住（三餐全包）且免费配发床上七件套，工作制服公司负责每日干洗。8人间，独立卫浴空调。</w:t>
      </w:r>
    </w:p>
    <w:p w14:paraId="265C33C8">
      <w:pPr>
        <w:ind w:firstLine="280" w:firstLine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长隆为每位实习生免费配备岗位制服，每人三套，可以保证实习生每天充足的换洗，保持良好的职业形象，是长隆一直以来对每一位员工的要求。</w:t>
      </w:r>
    </w:p>
    <w:p w14:paraId="25260664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长隆的宿舍坐落在海边，每一间宿舍里设立两个独立卫浴室与洗漱区域，实习生宿舍统一安排入住8人间，且免费配发床上七件套，实习生可以带着日常生活用品拎包入住。</w:t>
      </w:r>
    </w:p>
    <w:p w14:paraId="3A80339E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长隆宿舍设立的初衷是为每一位员工打造一个温暖的家，所以宿舍区域配置了员工健身房、足球场、篮球场、网球场、桌球室、乒乓球室、电影放映厅、电子阅览室等等活动区域，希望实习生可以在休息时在宿舍强身健体，并结交新的朋友。</w:t>
      </w:r>
    </w:p>
    <w:p w14:paraId="429CEE8A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为保证员工的用餐方便，长隆除了宿舍区域设立了一个员工餐厅之外，在各营运单位也均有设立员工餐厅。宿舍员工餐厅开餐时间段为一日四餐（早餐07:30-08:30/午餐11:00-13:00/晚餐16:30-19:00/宵夜22:00-00:00）。</w:t>
      </w:r>
    </w:p>
    <w:p w14:paraId="35AE90BA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员工餐厅出品为专业的厨师长把关制作，营养均衡，涵盖中西式、南北方菜式，为员工打造一场味蕾的盛宴。厨师长们更会不定时开展美食大巡游，一些带有区域特色标签的菜品给到我们更多的惊喜与期待。</w:t>
      </w:r>
    </w:p>
    <w:p w14:paraId="27DEAD0A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475281FD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健康保障及安全防护条件情况</w:t>
      </w:r>
    </w:p>
    <w:p w14:paraId="42E639AC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24"/>
          <w:szCs w:val="24"/>
          <w:lang w:val="en-US" w:eastAsia="zh-CN" w:bidi="ar-SA"/>
        </w:rPr>
        <w:t>公司配有员工医务室，有专职医生30多名，全职消防安全人员500保安人员500多人</w:t>
      </w:r>
      <w:r>
        <w:rPr>
          <w:rFonts w:hint="eastAsia" w:ascii="仿宋_GB2312" w:hAnsi="仿宋_GB2312" w:cs="仿宋_GB2312"/>
          <w:color w:val="000000"/>
          <w:kern w:val="2"/>
          <w:sz w:val="24"/>
          <w:szCs w:val="24"/>
          <w:lang w:val="en-US" w:eastAsia="zh-CN" w:bidi="ar-SA"/>
        </w:rPr>
        <w:t>.并且为实习生购买高额意外保险</w:t>
      </w:r>
    </w:p>
    <w:p w14:paraId="3973091B">
      <w:pPr>
        <w:numPr>
          <w:ilvl w:val="0"/>
          <w:numId w:val="1"/>
        </w:numPr>
        <w:spacing w:line="240" w:lineRule="auto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工作</w:t>
      </w:r>
      <w:r>
        <w:rPr>
          <w:rFonts w:hint="eastAsia"/>
          <w:lang w:val="en-US" w:eastAsia="zh-CN"/>
        </w:rPr>
        <w:t>、生活</w:t>
      </w:r>
      <w:r>
        <w:rPr>
          <w:rFonts w:hint="default"/>
          <w:lang w:val="en-US" w:eastAsia="zh-CN"/>
        </w:rPr>
        <w:t>环境</w:t>
      </w:r>
      <w:r>
        <w:rPr>
          <w:rFonts w:hint="eastAsia"/>
          <w:lang w:val="en-US" w:eastAsia="zh-CN"/>
        </w:rPr>
        <w:t>（图片）</w:t>
      </w:r>
      <w:bookmarkStart w:id="0" w:name="_GoBack"/>
      <w:bookmarkEnd w:id="0"/>
    </w:p>
    <w:p w14:paraId="15B29EC2">
      <w:pPr>
        <w:numPr>
          <w:ilvl w:val="0"/>
          <w:numId w:val="0"/>
        </w:numPr>
        <w:spacing w:line="240" w:lineRule="auto"/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工作场所环境</w:t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2508250"/>
            <wp:effectExtent l="0" t="0" r="2540" b="6350"/>
            <wp:docPr id="10" name="图片 10" descr="微信图片_2024091322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9132215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52875" cy="1619250"/>
            <wp:effectExtent l="0" t="0" r="9525" b="0"/>
            <wp:docPr id="11" name="图片 11" descr="微信图片_2024091322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9132216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895600" cy="1905000"/>
            <wp:effectExtent l="0" t="0" r="0" b="0"/>
            <wp:docPr id="12" name="图片 12" descr="微信图片_2024091322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09132216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1EA2A">
      <w:pPr>
        <w:numPr>
          <w:ilvl w:val="0"/>
          <w:numId w:val="0"/>
        </w:numPr>
        <w:spacing w:line="24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生活小区环境</w:t>
      </w:r>
    </w:p>
    <w:p w14:paraId="12E599A2">
      <w:pPr>
        <w:numPr>
          <w:ilvl w:val="0"/>
          <w:numId w:val="0"/>
        </w:numPr>
        <w:spacing w:line="24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99865" cy="5334000"/>
            <wp:effectExtent l="0" t="0" r="635" b="0"/>
            <wp:docPr id="18" name="图片 18" descr="0b6474550c6d3fc43b8c7cbcd551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b6474550c6d3fc43b8c7cbcd551b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986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5BC0">
      <w:pPr>
        <w:numPr>
          <w:ilvl w:val="0"/>
          <w:numId w:val="0"/>
        </w:numPr>
        <w:spacing w:line="24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43375" cy="2686050"/>
            <wp:effectExtent l="0" t="0" r="9525" b="0"/>
            <wp:docPr id="15" name="图片 15" descr="微信图片_2024091322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9132216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286250" cy="2714625"/>
            <wp:effectExtent l="0" t="0" r="0" b="9525"/>
            <wp:docPr id="16" name="图片 16" descr="微信图片_2024091322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09132216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819650" cy="3695700"/>
            <wp:effectExtent l="0" t="0" r="0" b="0"/>
            <wp:docPr id="17" name="图片 17" descr="微信图片_2024091322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09132216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AEDDFD"/>
    <w:multiLevelType w:val="singleLevel"/>
    <w:tmpl w:val="20AEDDF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VhZjg1ZjYxMDYyMDQ1YmYyOGE3YWIyOTk5MGY3YjQifQ=="/>
  </w:docVars>
  <w:rsids>
    <w:rsidRoot w:val="12001B05"/>
    <w:rsid w:val="0E745939"/>
    <w:rsid w:val="12001B05"/>
    <w:rsid w:val="2DFC3536"/>
    <w:rsid w:val="41A90ECF"/>
    <w:rsid w:val="42235E54"/>
    <w:rsid w:val="6A6202EA"/>
    <w:rsid w:val="72D56E1C"/>
    <w:rsid w:val="75AA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80" w:firstLineChars="200"/>
      <w:jc w:val="both"/>
    </w:pPr>
    <w:rPr>
      <w:rFonts w:eastAsia="仿宋_GB2312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  <w:outlineLvl w:val="1"/>
    </w:pPr>
    <w:rPr>
      <w:rFonts w:hint="eastAsia" w:ascii="宋体" w:hAnsi="宋体" w:eastAsia="黑体" w:cs="宋体"/>
      <w:b/>
      <w:bCs/>
      <w:kern w:val="0"/>
      <w:sz w:val="32"/>
      <w:szCs w:val="36"/>
      <w:lang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楷体_GB2312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1198</Words>
  <Characters>1289</Characters>
  <Lines>0</Lines>
  <Paragraphs>0</Paragraphs>
  <TotalTime>19</TotalTime>
  <ScaleCrop>false</ScaleCrop>
  <LinksUpToDate>false</LinksUpToDate>
  <CharactersWithSpaces>1292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2022-09-19T08:53:00Z</dcterms:created>
  <dc:creator>袁嘉巍</dc:creator>
  <cp:lastModifiedBy>caixiamomo</cp:lastModifiedBy>
  <dcterms:modified xsi:type="dcterms:W3CDTF">2024-09-14T02:25:56Z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60E2FD0DC44548C9BFD29AEA287F1E24</vt:lpwstr>
  </property>
</Properties>
</file>