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湖南茶畔文化传播有限公司招聘简章</w:t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湖南省茶畔文化传播有限公司，成立于2017年，筹建之初，董事长及总经理即明确以“以德居首”，培养德才兼备精英人才，为企业及社会持续发展提供强有力的文化支撑。按照现代企业经营理念和管理模式德要求，建设优秀的管理团队，从技术、人才、产品、市场、品牌全方位着手，不断提高企业综合竞争力，引领茶的现代消费观念，赋予传统的茶产品以新的生命和活力!</w:t>
      </w:r>
    </w:p>
    <w:p>
      <w:pPr>
        <w:numPr>
          <w:numId w:val="0"/>
        </w:numPr>
        <w:ind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本公司市场定位于低中高端消费，满足商政、节庆礼品和日常消费需求，本着勇敢与创新、远见与责任的专业精神，将坚持产品和服务的创新，共谋发展，使茶畔成为茶行业的领军企业。</w:t>
      </w:r>
    </w:p>
    <w:p>
      <w:pPr>
        <w:numPr>
          <w:numId w:val="0"/>
        </w:numPr>
        <w:ind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茶畔</w:t>
      </w:r>
      <w:r>
        <w:rPr>
          <w:rFonts w:hint="default"/>
          <w:lang w:val="en-US" w:eastAsia="zh-CN"/>
        </w:rPr>
        <w:t>始终坚持“实惠为本”的价值观，所有的产品和服务都有价值，相对其价格而言，都是超值的，但并不一定非要花高价才能享受。永远向消费者提供更加实惠、更加专业、更加优秀、更有价值的消费享受……</w:t>
      </w:r>
    </w:p>
    <w:p>
      <w:pPr>
        <w:numPr>
          <w:numId w:val="0"/>
        </w:numPr>
        <w:ind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茶畔</w:t>
      </w:r>
      <w:r>
        <w:rPr>
          <w:rFonts w:hint="default"/>
          <w:lang w:val="en-US" w:eastAsia="zh-CN"/>
        </w:rPr>
        <w:t>始终坚持以人为本，通过消费者品尝</w:t>
      </w:r>
      <w:r>
        <w:rPr>
          <w:rFonts w:hint="eastAsia"/>
          <w:lang w:val="en-US" w:eastAsia="zh-CN"/>
        </w:rPr>
        <w:t>茶畔</w:t>
      </w:r>
      <w:r>
        <w:rPr>
          <w:rFonts w:hint="default"/>
          <w:lang w:val="en-US" w:eastAsia="zh-CN"/>
        </w:rPr>
        <w:t>茶叶时把茶中所蕴含的无尚德性传递到每个角落，让人们更透彻的了解中华几千年的茶叶德行文化底蕴。这是</w:t>
      </w:r>
      <w:r>
        <w:rPr>
          <w:rFonts w:hint="eastAsia"/>
          <w:lang w:val="en-US" w:eastAsia="zh-CN"/>
        </w:rPr>
        <w:t>茶畔</w:t>
      </w:r>
      <w:r>
        <w:rPr>
          <w:rFonts w:hint="default"/>
          <w:lang w:val="en-US" w:eastAsia="zh-CN"/>
        </w:rPr>
        <w:t>每一个员工的期望与愿景，也是每一个员工的义务和责任。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招聘岗位职责及相关薪酬待遇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岗位职责: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1、通过网络销售工具接买家的咨询，使有意向的客户达成成交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2、熟悉商城的各个运营流程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3、熟悉掌握公司产品信息及产品交易流程。了解客户需求，正确描述产品的特点。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4、负责进行有效的客户管理和沟通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5、定期或不定期进行客户回访，以检查客户关系维护的情况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6、负责发展维护良好的客户关系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7、负责组织公司产品的售后服务工作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8、建立客户档案、质量跟踪记录等售后服务信息管理系统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9、负责及时跟踪货品发货动向，及时与用户沟通，避免用户不满意。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10、以每次贴心，周到，高效的服务在客户群众建立起专业，高效，负责任，值得信赖的公司形象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11、及时准确地跟进订单，接受顾客咨询，回复顾客留言，保证商城的正常运作;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9、负责及时跟踪货品发货动向，及时与用户沟通，避免用户不满意。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10、以每次贴心，周到，高效的服务在客户群众建立起专业，高效，负责任，值得信赖的公司形象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11、及时准确地跟进订单，接受顾客咨询，回复顾客留言，保证商城的正常运作: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岗位要求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1、头脑清晰，思维敏捷，待人热情，善于交流，有良好的服务意识，工作耐心细致;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2、普通话标准，具有亲和力，具备良好的沟通能力，工作积极严谨，做事认真，踏实肯干;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3、有较好的电话、网络语言沟通技巧能力、团队精神和客户服务意识;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4、听从工作安排，适应压力环境下工作，能很好的配合团队工作;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5、为网上客户提供售前售后服务，并以良好的心态及时解决客户提出的问题和要求，提供售后服务并能解决一般投诉;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薪酬待遇</w:t>
      </w:r>
      <w:r>
        <w:rPr>
          <w:rFonts w:hint="eastAsia"/>
          <w:lang w:val="en-US" w:eastAsia="zh-CN"/>
        </w:rPr>
        <w:t>：</w:t>
      </w:r>
    </w:p>
    <w:p>
      <w:pPr>
        <w:numPr>
          <w:numId w:val="0"/>
        </w:numPr>
        <w:ind w:leftChars="0" w:firstLine="6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2000+餐补+实习结束奖金+礼品</w:t>
      </w:r>
    </w:p>
    <w:p>
      <w:pPr>
        <w:numPr>
          <w:numId w:val="0"/>
        </w:numPr>
        <w:ind w:leftChars="0" w:firstLine="64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学生可自行安排住宿，公司提供房补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健康保障及安全防护条件情况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1.员工享有取得劳动报酬、休息休假、获得劳动安全卫生保护等劳动权利，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同时应当履行完成本职工作，遵守企业规章制度和职业道德等劳动义务。</w:t>
      </w:r>
    </w:p>
    <w:p>
      <w:pPr>
        <w:numPr>
          <w:numId w:val="0"/>
        </w:numPr>
        <w:ind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2.公司负有支付员工劳动报酬，为员工提供劳动和生产条件，保护员工合法劳动权益等义务。</w:t>
      </w:r>
    </w:p>
    <w:p>
      <w:pPr>
        <w:numPr>
          <w:numId w:val="0"/>
        </w:numPr>
        <w:ind w:leftChars="0" w:firstLine="64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3.公司给员工购买意外险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</w:t>
      </w:r>
      <w:r>
        <w:rPr>
          <w:rFonts w:hint="eastAsia"/>
          <w:lang w:val="en-US" w:eastAsia="zh-CN"/>
        </w:rPr>
        <w:t>、生活</w:t>
      </w:r>
      <w:r>
        <w:rPr>
          <w:rFonts w:hint="default"/>
          <w:lang w:val="en-US" w:eastAsia="zh-CN"/>
        </w:rPr>
        <w:t>环境</w:t>
      </w:r>
      <w:r>
        <w:rPr>
          <w:rFonts w:hint="eastAsia"/>
          <w:lang w:val="en-US" w:eastAsia="zh-CN"/>
        </w:rPr>
        <w:t>（图片）</w:t>
      </w:r>
    </w:p>
    <w:p>
      <w:pPr>
        <w:widowControl w:val="0"/>
        <w:numPr>
          <w:numId w:val="0"/>
        </w:numPr>
        <w:spacing w:line="560" w:lineRule="exact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559810"/>
            <wp:effectExtent l="0" t="0" r="3810" b="2540"/>
            <wp:docPr id="1" name="图片 1" descr="d1f9a17aad95692b09f080d4302e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f9a17aad95692b09f080d4302e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d806b3e1be49d50f3c15887e8875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06b3e1be49d50f3c15887e8875f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e35b1c5a84b288a7d83d90206ef0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5b1c5a84b288a7d83d90206ef0c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b3c9b212914c0534c177407172e7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9b212914c0534c177407172e78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240" w:lineRule="auto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ee2a566a35b9343803efa40dc0bd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2a566a35b9343803efa40dc0bdd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WQwMTU2MzVlZDQwZTM2ZTYxODJhOGI2ZTk0NmQifQ=="/>
  </w:docVars>
  <w:rsids>
    <w:rsidRoot w:val="12001B05"/>
    <w:rsid w:val="0E745939"/>
    <w:rsid w:val="12001B05"/>
    <w:rsid w:val="2E171544"/>
    <w:rsid w:val="3C51125F"/>
    <w:rsid w:val="41A90ECF"/>
    <w:rsid w:val="42235E54"/>
    <w:rsid w:val="61B96A60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1260</Characters>
  <Lines>0</Lines>
  <Paragraphs>0</Paragraphs>
  <TotalTime>1301</TotalTime>
  <ScaleCrop>false</ScaleCrop>
  <LinksUpToDate>false</LinksUpToDate>
  <CharactersWithSpaces>1272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派派派大星</cp:lastModifiedBy>
  <dcterms:modified xsi:type="dcterms:W3CDTF">2022-09-24T08:13:55Z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4A94170936D44E6FB3183E88E08AFEA5</vt:lpwstr>
  </property>
</Properties>
</file>