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中国人寿财产保险股份有限公司开封市</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中心支公司招聘简章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历投放邮箱：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"mailto:3514935932@qq.com" </w:instrText>
      </w:r>
      <w:r>
        <w:rPr>
          <w:rFonts w:hint="eastAsia" w:ascii="仿宋_GB2312" w:hAnsi="仿宋_GB2312" w:eastAsia="仿宋_GB2312" w:cs="仿宋_GB2312"/>
          <w:sz w:val="28"/>
          <w:szCs w:val="28"/>
          <w:lang w:val="en-US" w:eastAsia="zh-CN"/>
        </w:rPr>
        <w:fldChar w:fldCharType="separate"/>
      </w:r>
      <w:r>
        <w:rPr>
          <w:rStyle w:val="4"/>
          <w:rFonts w:hint="eastAsia" w:ascii="仿宋_GB2312" w:hAnsi="仿宋_GB2312" w:eastAsia="仿宋_GB2312" w:cs="仿宋_GB2312"/>
          <w:sz w:val="28"/>
          <w:szCs w:val="28"/>
          <w:lang w:val="en-US" w:eastAsia="zh-CN"/>
        </w:rPr>
        <w:t>3514935932@qq.com</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（截止时间：10月25</w:t>
      </w:r>
      <w:bookmarkStart w:id="0" w:name="_GoBack"/>
      <w:bookmarkEnd w:id="0"/>
      <w:r>
        <w:rPr>
          <w:rFonts w:hint="eastAsia" w:ascii="仿宋_GB2312" w:hAnsi="仿宋_GB2312" w:eastAsia="仿宋_GB2312" w:cs="仿宋_GB2312"/>
          <w:sz w:val="28"/>
          <w:szCs w:val="28"/>
          <w:lang w:val="en-US" w:eastAsia="zh-CN"/>
        </w:rPr>
        <w:t>日16:00）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420" w:firstLineChars="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联系人及方式：黄老师0731-82816991</w:t>
      </w:r>
    </w:p>
    <w:p>
      <w:pPr>
        <w:jc w:val="center"/>
        <w:rPr>
          <w:rFonts w:hint="default"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widowControl/>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中国人寿财产保险股份有限公司系国务院同意、</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"https://baike.baidu.com/item/%E4%B8%AD%E5%9B%BD%E4%BF%9D%E7%9B%91%E4%BC%9A/6654378" \t "https://baike.baidu.com/item/%E4%B8%AD%E5%9B%BD%E4%BA%BA%E5%AF%BF%E8%B4%A2%E4%BA%A7%E4%BF%9D%E9%99%A9%E8%82%A1%E4%BB%BD%E6%9C%89%E9%99%90%E5%85%AC%E5%8F%B8/_blank"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中国保监会</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批准，</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"https://baike.baidu.com/item/%E4%B8%AD%E5%9B%BD%E4%BA%BA%E5%AF%BF%E4%BF%9D%E9%99%A9%EF%BC%88%E9%9B%86%E5%9B%A2%EF%BC%89%E5%85%AC%E5%8F%B8/3145409" \t "https://baike.baidu.com/item/%E4%B8%AD%E5%9B%BD%E4%BA%BA%E5%AF%BF%E8%B4%A2%E4%BA%A7%E4%BF%9D%E9%99%A9%E8%82%A1%E4%BB%BD%E6%9C%89%E9%99%90%E5%85%AC%E5%8F%B8/_blank"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中国人寿保险（集团）公司</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及旗下</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"https://baike.baidu.com/item/%E4%B8%AD%E5%9B%BD%E4%BA%BA%E5%AF%BF%E4%BF%9D%E9%99%A9%E8%82%A1%E4%BB%BD%E6%9C%89%E9%99%90%E5%85%AC%E5%8F%B8/1259710" \t "https://baike.baidu.com/item/%E4%B8%AD%E5%9B%BD%E4%BA%BA%E5%AF%BF%E8%B4%A2%E4%BA%A7%E4%BF%9D%E9%99%A9%E8%82%A1%E4%BB%BD%E6%9C%89%E9%99%90%E5%85%AC%E5%8F%B8/_blank"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中国人寿保险股份有限公司</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共同发起设立的全国性专业</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"https://baike.baidu.com/item/%E8%B4%A2%E4%BA%A7%E4%BF%9D%E9%99%A9%E5%85%AC%E5%8F%B8/2033442" \t "https://baike.baidu.com/item/%E4%B8%AD%E5%9B%BD%E4%BA%BA%E5%AF%BF%E8%B4%A2%E4%BA%A7%E4%BF%9D%E9%99%A9%E8%82%A1%E4%BB%BD%E6%9C%89%E9%99%90%E5%85%AC%E5%8F%B8/_blank"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财产保险公司</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，注册资本一百八十八亿元人民币</w:t>
      </w:r>
      <w:r>
        <w:rPr>
          <w:rFonts w:hint="eastAsia" w:ascii="仿宋_GB2312" w:hAnsi="仿宋_GB2312" w:eastAsia="仿宋_GB2312" w:cs="仿宋_GB2312"/>
          <w:sz w:val="30"/>
          <w:szCs w:val="30"/>
          <w:lang w:eastAsia="zh-CN"/>
        </w:rPr>
        <w:t>。2008</w:t>
      </w:r>
      <w:r>
        <w:rPr>
          <w:rFonts w:hint="eastAsia" w:ascii="仿宋_GB2312" w:hAnsi="仿宋_GB2312" w:eastAsia="仿宋_GB2312" w:cs="仿宋_GB2312"/>
          <w:sz w:val="30"/>
          <w:szCs w:val="30"/>
          <w:lang w:val="en-US" w:eastAsia="zh-CN"/>
        </w:rPr>
        <w:t>年4月，</w:t>
      </w:r>
      <w:r>
        <w:rPr>
          <w:rFonts w:hint="eastAsia" w:ascii="仿宋_GB2312" w:hAnsi="仿宋_GB2312" w:eastAsia="仿宋_GB2312" w:cs="仿宋_GB2312"/>
          <w:sz w:val="30"/>
          <w:szCs w:val="30"/>
          <w:lang w:eastAsia="zh-CN"/>
        </w:rPr>
        <w:t>中国人寿财险开封市中心</w:t>
      </w:r>
      <w:r>
        <w:rPr>
          <w:rFonts w:hint="eastAsia" w:ascii="仿宋_GB2312" w:hAnsi="仿宋_GB2312" w:eastAsia="仿宋_GB2312" w:cs="仿宋_GB2312"/>
          <w:sz w:val="30"/>
          <w:szCs w:val="30"/>
          <w:lang w:val="en-US" w:eastAsia="zh-CN"/>
        </w:rPr>
        <w:t>支公司正式成立，公司经营险种有机动车保险类、责任保险类、工程保险类、保证保险类、船舶保险类、和其他综合保险。自成立以来，公司始终遵循“诚信为本、稳健经营”的企业宗旨，恪守“创新、拼搏、务实、奉献”的企业精神，把“与客户同优乐”</w:t>
      </w:r>
      <w:r>
        <w:rPr>
          <w:rFonts w:hint="eastAsia" w:ascii="仿宋_GB2312" w:hAnsi="仿宋_GB2312" w:eastAsia="仿宋_GB2312" w:cs="仿宋_GB2312"/>
          <w:sz w:val="30"/>
          <w:szCs w:val="30"/>
          <w:lang w:eastAsia="zh-CN"/>
        </w:rPr>
        <w:t>，作为企业价值观，</w:t>
      </w:r>
      <w:r>
        <w:rPr>
          <w:rFonts w:hint="eastAsia" w:ascii="仿宋_GB2312" w:hAnsi="仿宋_GB2312" w:eastAsia="仿宋_GB2312" w:cs="仿宋_GB2312"/>
          <w:sz w:val="30"/>
          <w:szCs w:val="30"/>
          <w:lang w:val="en-US" w:eastAsia="zh-CN"/>
        </w:rPr>
        <w:t>致力于造福社会大众。</w:t>
      </w:r>
    </w:p>
    <w:p>
      <w:pPr>
        <w:widowControl/>
        <w:numPr>
          <w:ilvl w:val="0"/>
          <w:numId w:val="0"/>
        </w:numPr>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一、招聘岗位</w:t>
      </w:r>
    </w:p>
    <w:p>
      <w:pPr>
        <w:widowControl/>
        <w:numPr>
          <w:ilvl w:val="0"/>
          <w:numId w:val="0"/>
        </w:numPr>
        <w:jc w:val="left"/>
        <w:rPr>
          <w:rFonts w:hint="eastAsia" w:ascii="仿宋_GB2312" w:hAnsi="仿宋_GB2312" w:eastAsia="仿宋_GB2312" w:cs="仿宋_GB2312"/>
          <w:kern w:val="0"/>
          <w:sz w:val="30"/>
          <w:szCs w:val="30"/>
        </w:rPr>
      </w:pPr>
      <w:r>
        <w:rPr>
          <w:rFonts w:hint="eastAsia" w:ascii="仿宋_GB2312" w:hAnsi="仿宋_GB2312" w:eastAsia="仿宋_GB2312" w:cs="仿宋_GB2312"/>
          <w:b/>
          <w:bCs/>
          <w:sz w:val="30"/>
          <w:szCs w:val="30"/>
          <w:lang w:val="en-US" w:eastAsia="zh-CN"/>
        </w:rPr>
        <w:t xml:space="preserve">   1.查勘定损岗：</w:t>
      </w:r>
      <w:r>
        <w:rPr>
          <w:rFonts w:hint="eastAsia" w:ascii="仿宋_GB2312" w:hAnsi="仿宋_GB2312" w:eastAsia="仿宋_GB2312" w:cs="仿宋_GB2312"/>
          <w:sz w:val="30"/>
          <w:szCs w:val="30"/>
        </w:rPr>
        <w:t>协调客服、调度环节</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保证查勘运营效率；</w:t>
      </w:r>
      <w:r>
        <w:rPr>
          <w:rFonts w:hint="eastAsia" w:ascii="仿宋_GB2312" w:hAnsi="仿宋_GB2312" w:eastAsia="仿宋_GB2312" w:cs="仿宋_GB2312"/>
          <w:kern w:val="0"/>
          <w:sz w:val="30"/>
          <w:szCs w:val="30"/>
        </w:rPr>
        <w:t>形成查勘流程工作制度、标准、流程；协助查勘队伍建设、绩效考核及文化建设，</w:t>
      </w:r>
      <w:r>
        <w:rPr>
          <w:rFonts w:hint="eastAsia" w:ascii="仿宋_GB2312" w:hAnsi="仿宋_GB2312" w:eastAsia="仿宋_GB2312" w:cs="仿宋_GB2312"/>
          <w:sz w:val="30"/>
          <w:szCs w:val="30"/>
        </w:rPr>
        <w:t>同时对人员配置调整、奖惩</w:t>
      </w:r>
      <w:r>
        <w:rPr>
          <w:rFonts w:hint="eastAsia" w:ascii="仿宋_GB2312" w:hAnsi="仿宋_GB2312" w:eastAsia="仿宋_GB2312" w:cs="仿宋_GB2312"/>
          <w:kern w:val="0"/>
          <w:sz w:val="30"/>
          <w:szCs w:val="30"/>
        </w:rPr>
        <w:t>等人力资源管理工作</w:t>
      </w:r>
      <w:r>
        <w:rPr>
          <w:rFonts w:hint="eastAsia" w:ascii="仿宋_GB2312" w:hAnsi="仿宋_GB2312" w:eastAsia="仿宋_GB2312" w:cs="仿宋_GB2312"/>
          <w:sz w:val="30"/>
          <w:szCs w:val="30"/>
        </w:rPr>
        <w:t>提出建议，确保对查勘员工的有效管理</w:t>
      </w:r>
      <w:r>
        <w:rPr>
          <w:rFonts w:hint="eastAsia" w:ascii="仿宋_GB2312" w:hAnsi="仿宋_GB2312" w:eastAsia="仿宋_GB2312" w:cs="仿宋_GB2312"/>
          <w:kern w:val="0"/>
          <w:sz w:val="30"/>
          <w:szCs w:val="30"/>
        </w:rPr>
        <w:t>。</w:t>
      </w:r>
    </w:p>
    <w:p>
      <w:pPr>
        <w:pStyle w:val="6"/>
        <w:widowControl/>
        <w:numPr>
          <w:ilvl w:val="0"/>
          <w:numId w:val="0"/>
        </w:numPr>
        <w:ind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0"/>
          <w:sz w:val="30"/>
          <w:szCs w:val="30"/>
          <w:lang w:eastAsia="zh-CN"/>
        </w:rPr>
        <w:t>任职要求：</w:t>
      </w:r>
      <w:r>
        <w:rPr>
          <w:rFonts w:hint="eastAsia" w:ascii="仿宋_GB2312" w:hAnsi="仿宋_GB2312" w:eastAsia="仿宋_GB2312" w:cs="仿宋_GB2312"/>
          <w:kern w:val="0"/>
          <w:sz w:val="32"/>
          <w:szCs w:val="32"/>
          <w:lang w:val="en-US" w:eastAsia="zh-CN"/>
        </w:rPr>
        <w:t>全日制</w:t>
      </w:r>
      <w:r>
        <w:rPr>
          <w:rFonts w:hint="eastAsia" w:ascii="仿宋_GB2312" w:hAnsi="仿宋_GB2312" w:eastAsia="仿宋_GB2312" w:cs="仿宋_GB2312"/>
          <w:kern w:val="0"/>
          <w:sz w:val="30"/>
          <w:szCs w:val="30"/>
        </w:rPr>
        <w:t>大</w:t>
      </w:r>
      <w:r>
        <w:rPr>
          <w:rFonts w:hint="eastAsia" w:ascii="仿宋_GB2312" w:hAnsi="仿宋_GB2312" w:eastAsia="仿宋_GB2312" w:cs="仿宋_GB2312"/>
          <w:kern w:val="0"/>
          <w:sz w:val="30"/>
          <w:szCs w:val="30"/>
          <w:lang w:eastAsia="zh-CN"/>
        </w:rPr>
        <w:t>专以上</w:t>
      </w:r>
      <w:r>
        <w:rPr>
          <w:rFonts w:hint="eastAsia" w:ascii="仿宋_GB2312" w:hAnsi="仿宋_GB2312" w:eastAsia="仿宋_GB2312" w:cs="仿宋_GB2312"/>
          <w:kern w:val="0"/>
          <w:sz w:val="30"/>
          <w:szCs w:val="30"/>
        </w:rPr>
        <w:t>学历，保险/车辆/机械/电子等相关专业；</w:t>
      </w:r>
      <w:r>
        <w:rPr>
          <w:rFonts w:hint="eastAsia" w:ascii="仿宋_GB2312" w:hAnsi="仿宋_GB2312" w:eastAsia="仿宋_GB2312" w:cs="仿宋_GB2312"/>
          <w:kern w:val="0"/>
          <w:sz w:val="30"/>
          <w:szCs w:val="30"/>
          <w:lang w:eastAsia="zh-CN"/>
        </w:rPr>
        <w:t>有</w:t>
      </w:r>
      <w:r>
        <w:rPr>
          <w:rFonts w:hint="eastAsia" w:ascii="仿宋_GB2312" w:hAnsi="仿宋_GB2312" w:eastAsia="仿宋_GB2312" w:cs="仿宋_GB2312"/>
          <w:kern w:val="0"/>
          <w:sz w:val="30"/>
          <w:szCs w:val="30"/>
          <w:lang w:val="en-US" w:eastAsia="zh-CN"/>
        </w:rPr>
        <w:t>C1</w:t>
      </w:r>
      <w:r>
        <w:rPr>
          <w:rFonts w:hint="eastAsia" w:ascii="仿宋_GB2312" w:hAnsi="仿宋_GB2312" w:eastAsia="仿宋_GB2312" w:cs="仿宋_GB2312"/>
          <w:kern w:val="0"/>
          <w:sz w:val="30"/>
          <w:szCs w:val="30"/>
          <w:lang w:eastAsia="zh-CN"/>
        </w:rPr>
        <w:t>驾驶资格证。</w:t>
      </w:r>
      <w:r>
        <w:rPr>
          <w:rFonts w:hint="eastAsia" w:ascii="仿宋_GB2312" w:hAnsi="仿宋_GB2312" w:eastAsia="仿宋_GB2312" w:cs="仿宋_GB2312"/>
          <w:kern w:val="2"/>
          <w:sz w:val="30"/>
          <w:szCs w:val="30"/>
          <w:lang w:val="en-US" w:eastAsia="zh-CN" w:bidi="ar-SA"/>
        </w:rPr>
        <w:t>较强的团队意识，高度的责任感，对工作积极严谨，勇于承担压力。</w:t>
      </w:r>
    </w:p>
    <w:p>
      <w:pPr>
        <w:pStyle w:val="6"/>
        <w:widowControl/>
        <w:numPr>
          <w:ilvl w:val="0"/>
          <w:numId w:val="0"/>
        </w:numPr>
        <w:ind w:leftChars="0"/>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薪资待遇：2500元--8000元</w:t>
      </w:r>
    </w:p>
    <w:p>
      <w:pPr>
        <w:pStyle w:val="6"/>
        <w:widowControl/>
        <w:numPr>
          <w:ilvl w:val="0"/>
          <w:numId w:val="0"/>
        </w:numPr>
        <w:ind w:leftChars="0" w:firstLine="602"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sz w:val="30"/>
          <w:szCs w:val="30"/>
          <w:lang w:val="en-US" w:eastAsia="zh-CN"/>
        </w:rPr>
        <w:t>2.人伤医疗岗：</w:t>
      </w:r>
      <w:r>
        <w:rPr>
          <w:rFonts w:hint="eastAsia" w:ascii="仿宋_GB2312" w:hAnsi="仿宋_GB2312" w:eastAsia="仿宋_GB2312" w:cs="仿宋_GB2312"/>
          <w:kern w:val="2"/>
          <w:sz w:val="30"/>
          <w:szCs w:val="30"/>
          <w:lang w:val="en-US" w:eastAsia="zh-CN" w:bidi="ar-SA"/>
        </w:rPr>
        <w:t>负责全市人伤案件调解、理赔工作，按照总、省公司有关规定，结合当地实际情况，制定具有可操作性的道路交通事故人身损害赔偿处理标准；按照医疗审核工作流程及要求审核人伤调查报告及医疗跟踪调查报告，出具医疗审核指导意见；人伤案件保险责任和人伤损伤的复核；对疑难、超权限、重大案件及时向上级反馈；审核中发现的问题及应定期汇总、整理、及时与人伤调查人员进行反馈沟通，保证人伤案件处理的时效和质量。指导查勘人员进行现场快速人伤案件的处理；指导人伤案件的估损，综合人伤调查情况和相关人伤医疗资料及未决调整规则，及时调整估损金额；负责人伤调查人员的日常培训、监督、管理和考核。</w:t>
      </w:r>
    </w:p>
    <w:p>
      <w:pPr>
        <w:pStyle w:val="6"/>
        <w:widowControl/>
        <w:numPr>
          <w:ilvl w:val="0"/>
          <w:numId w:val="0"/>
        </w:numPr>
        <w:ind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任职要求：</w:t>
      </w:r>
      <w:r>
        <w:rPr>
          <w:rFonts w:hint="eastAsia" w:ascii="仿宋_GB2312" w:hAnsi="仿宋_GB2312" w:eastAsia="仿宋_GB2312" w:cs="仿宋_GB2312"/>
          <w:kern w:val="0"/>
          <w:sz w:val="32"/>
          <w:szCs w:val="32"/>
          <w:lang w:val="en-US" w:eastAsia="zh-CN"/>
        </w:rPr>
        <w:t>全日制</w:t>
      </w:r>
      <w:r>
        <w:rPr>
          <w:rFonts w:hint="eastAsia" w:ascii="仿宋_GB2312" w:hAnsi="仿宋_GB2312" w:eastAsia="仿宋_GB2312" w:cs="仿宋_GB2312"/>
          <w:kern w:val="2"/>
          <w:sz w:val="30"/>
          <w:szCs w:val="30"/>
          <w:lang w:val="en-US" w:eastAsia="zh-CN" w:bidi="ar-SA"/>
        </w:rPr>
        <w:t>大专以上学历，医学/保险/法律/等相关专业；了解医学知识、掌握城镇职工医疗保险政策、具有较强相关专业技能，学习实践能力，较好的口头表达能力，较强的组织协调及沟通能力，较强的团队意识，高度的责任感，对工作积极严谨，勇于承担压力。</w:t>
      </w:r>
    </w:p>
    <w:p>
      <w:pPr>
        <w:pStyle w:val="6"/>
        <w:widowControl/>
        <w:numPr>
          <w:ilvl w:val="0"/>
          <w:numId w:val="0"/>
        </w:numPr>
        <w:ind w:leftChars="0"/>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薪资待遇：2500元--4000元</w:t>
      </w:r>
    </w:p>
    <w:p>
      <w:pPr>
        <w:pStyle w:val="5"/>
        <w:widowControl/>
        <w:numPr>
          <w:ilvl w:val="0"/>
          <w:numId w:val="0"/>
        </w:numPr>
        <w:ind w:leftChars="0" w:firstLine="602"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sz w:val="30"/>
          <w:szCs w:val="30"/>
          <w:lang w:val="en-US" w:eastAsia="zh-CN"/>
        </w:rPr>
        <w:t>3.法务诉讼岗：</w:t>
      </w:r>
      <w:r>
        <w:rPr>
          <w:rFonts w:hint="eastAsia" w:ascii="仿宋_GB2312" w:hAnsi="仿宋_GB2312" w:eastAsia="仿宋_GB2312" w:cs="仿宋_GB2312"/>
          <w:kern w:val="0"/>
          <w:sz w:val="32"/>
          <w:szCs w:val="32"/>
        </w:rPr>
        <w:t>负责对全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涉及车险的诉讼赔案</w:t>
      </w:r>
      <w:r>
        <w:rPr>
          <w:rFonts w:hint="eastAsia" w:ascii="仿宋_GB2312" w:hAnsi="仿宋_GB2312" w:eastAsia="仿宋_GB2312" w:cs="仿宋_GB2312"/>
          <w:kern w:val="0"/>
          <w:sz w:val="32"/>
          <w:szCs w:val="32"/>
          <w:lang w:eastAsia="zh-CN"/>
        </w:rPr>
        <w:t>，收资料（传票、诉状、鉴定等）、</w:t>
      </w:r>
      <w:r>
        <w:rPr>
          <w:rFonts w:hint="eastAsia" w:ascii="仿宋_GB2312" w:hAnsi="仿宋_GB2312" w:eastAsia="仿宋_GB2312" w:cs="仿宋_GB2312"/>
          <w:kern w:val="0"/>
          <w:sz w:val="32"/>
          <w:szCs w:val="32"/>
        </w:rPr>
        <w:t>积极应诉抗辩，争取法院公平公正的判决结果</w:t>
      </w:r>
      <w:r>
        <w:rPr>
          <w:rFonts w:hint="eastAsia" w:ascii="仿宋_GB2312" w:hAnsi="仿宋_GB2312" w:eastAsia="仿宋_GB2312" w:cs="仿宋_GB2312"/>
          <w:kern w:val="0"/>
          <w:sz w:val="32"/>
          <w:szCs w:val="32"/>
          <w:lang w:eastAsia="zh-CN"/>
        </w:rPr>
        <w:t>；重大疑难或欺诈风险案件</w:t>
      </w:r>
      <w:r>
        <w:rPr>
          <w:rFonts w:hint="eastAsia" w:ascii="仿宋_GB2312" w:hAnsi="仿宋_GB2312" w:eastAsia="仿宋_GB2312" w:cs="仿宋_GB2312"/>
          <w:sz w:val="32"/>
          <w:szCs w:val="32"/>
        </w:rPr>
        <w:t>根据相关法律条款，并结合以往案例处理经验，出具案件处理意见</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根据案件分类并进行下一步案件分派，分派律诗案件或异地案件及时与当事人沟通；判决下达后及时确定案件履行或上诉期，若上诉及时邮件上诉状，缴纳上诉费用。日常</w:t>
      </w:r>
      <w:r>
        <w:rPr>
          <w:rFonts w:hint="eastAsia" w:ascii="仿宋_GB2312" w:hAnsi="仿宋_GB2312" w:eastAsia="仿宋_GB2312" w:cs="仿宋_GB2312"/>
          <w:kern w:val="0"/>
          <w:sz w:val="32"/>
          <w:szCs w:val="32"/>
        </w:rPr>
        <w:t>组织车险相关人员进行案件研讨，汇总研讨意见</w:t>
      </w:r>
      <w:r>
        <w:rPr>
          <w:rFonts w:hint="eastAsia" w:ascii="仿宋_GB2312" w:hAnsi="仿宋_GB2312" w:eastAsia="仿宋_GB2312" w:cs="仿宋_GB2312"/>
          <w:kern w:val="0"/>
          <w:sz w:val="32"/>
          <w:szCs w:val="32"/>
          <w:lang w:eastAsia="zh-CN"/>
        </w:rPr>
        <w:t>进行诉讼知识培训</w:t>
      </w:r>
      <w:r>
        <w:rPr>
          <w:rFonts w:hint="eastAsia" w:ascii="仿宋_GB2312" w:hAnsi="仿宋_GB2312" w:eastAsia="仿宋_GB2312" w:cs="仿宋_GB2312"/>
          <w:kern w:val="0"/>
          <w:sz w:val="32"/>
          <w:szCs w:val="32"/>
        </w:rPr>
        <w:t>；建立、协调与维护与相关法律机构的关系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组织开展追偿调查工作，收集追偿信息</w:t>
      </w:r>
      <w:r>
        <w:rPr>
          <w:rFonts w:hint="eastAsia" w:ascii="仿宋_GB2312" w:hAnsi="仿宋_GB2312" w:eastAsia="仿宋_GB2312" w:cs="仿宋_GB2312"/>
          <w:kern w:val="0"/>
          <w:sz w:val="32"/>
          <w:szCs w:val="32"/>
          <w:lang w:eastAsia="zh-CN"/>
        </w:rPr>
        <w:t>。</w:t>
      </w:r>
    </w:p>
    <w:p>
      <w:pPr>
        <w:pStyle w:val="5"/>
        <w:widowControl/>
        <w:numPr>
          <w:ilvl w:val="0"/>
          <w:numId w:val="0"/>
        </w:numPr>
        <w:ind w:leftChars="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任职要求：全日制</w:t>
      </w:r>
      <w:r>
        <w:rPr>
          <w:rFonts w:hint="eastAsia" w:ascii="仿宋_GB2312" w:hAnsi="仿宋_GB2312" w:eastAsia="仿宋_GB2312" w:cs="仿宋_GB2312"/>
          <w:kern w:val="0"/>
          <w:sz w:val="32"/>
          <w:szCs w:val="32"/>
        </w:rPr>
        <w:t>大</w:t>
      </w:r>
      <w:r>
        <w:rPr>
          <w:rFonts w:hint="eastAsia" w:ascii="仿宋_GB2312" w:hAnsi="仿宋_GB2312" w:eastAsia="仿宋_GB2312" w:cs="仿宋_GB2312"/>
          <w:kern w:val="0"/>
          <w:sz w:val="32"/>
          <w:szCs w:val="32"/>
          <w:lang w:eastAsia="zh-CN"/>
        </w:rPr>
        <w:t>专以</w:t>
      </w:r>
      <w:r>
        <w:rPr>
          <w:rFonts w:hint="eastAsia" w:ascii="仿宋_GB2312" w:hAnsi="仿宋_GB2312" w:eastAsia="仿宋_GB2312" w:cs="仿宋_GB2312"/>
          <w:kern w:val="0"/>
          <w:sz w:val="32"/>
          <w:szCs w:val="32"/>
        </w:rPr>
        <w:t>上学历， 法律/审计/财务/金融等相关专业；熟悉相关</w:t>
      </w:r>
      <w:r>
        <w:rPr>
          <w:rFonts w:hint="eastAsia" w:ascii="仿宋_GB2312" w:hAnsi="仿宋_GB2312" w:eastAsia="仿宋_GB2312" w:cs="仿宋_GB2312"/>
          <w:kern w:val="0"/>
          <w:sz w:val="32"/>
          <w:szCs w:val="32"/>
          <w:lang w:eastAsia="zh-CN"/>
        </w:rPr>
        <w:t>保险、交通事故</w:t>
      </w:r>
      <w:r>
        <w:rPr>
          <w:rFonts w:hint="eastAsia" w:ascii="仿宋_GB2312" w:hAnsi="仿宋_GB2312" w:eastAsia="仿宋_GB2312" w:cs="仿宋_GB2312"/>
          <w:kern w:val="0"/>
          <w:sz w:val="32"/>
          <w:szCs w:val="32"/>
        </w:rPr>
        <w:t>法律、法规，对保险业常见风险及其表现形式有一定了解</w:t>
      </w:r>
      <w:r>
        <w:rPr>
          <w:rFonts w:hint="eastAsia" w:ascii="仿宋_GB2312" w:hAnsi="仿宋_GB2312" w:eastAsia="仿宋_GB2312" w:cs="仿宋_GB2312"/>
          <w:kern w:val="0"/>
          <w:sz w:val="32"/>
          <w:szCs w:val="32"/>
          <w:lang w:eastAsia="zh-CN"/>
        </w:rPr>
        <w:t>。</w:t>
      </w:r>
    </w:p>
    <w:p>
      <w:pPr>
        <w:pStyle w:val="6"/>
        <w:widowControl/>
        <w:numPr>
          <w:ilvl w:val="0"/>
          <w:numId w:val="0"/>
        </w:numPr>
        <w:ind w:left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薪资待遇：2500元--4000元；</w:t>
      </w:r>
    </w:p>
    <w:p>
      <w:pPr>
        <w:pStyle w:val="5"/>
        <w:widowControl/>
        <w:numPr>
          <w:ilvl w:val="0"/>
          <w:numId w:val="0"/>
        </w:numPr>
        <w:ind w:firstLine="602"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2"/>
          <w:sz w:val="30"/>
          <w:szCs w:val="30"/>
          <w:lang w:val="en-US" w:eastAsia="zh-CN" w:bidi="ar-SA"/>
        </w:rPr>
        <w:t>4.财务会计岗：</w:t>
      </w:r>
      <w:r>
        <w:rPr>
          <w:rFonts w:hint="eastAsia" w:ascii="仿宋_GB2312" w:hAnsi="仿宋_GB2312" w:eastAsia="仿宋_GB2312" w:cs="仿宋_GB2312"/>
          <w:kern w:val="0"/>
          <w:sz w:val="32"/>
          <w:szCs w:val="32"/>
          <w:lang w:val="en-US" w:eastAsia="zh-CN"/>
        </w:rPr>
        <w:t>遵照国家及企业的财务和会计制度，建立现金日记帐，逐笔记载现金收支。做到每日结算、帐实相符，出现差异及时汇报。按照国家有关法律法规要求，负责企业银行账户的开立、接对、清理等工作，负责银行结算，办理银行存取款业务和转账等，并定期打印、取回银行对账单。根据审核无误的资金支付申请，按规定力理资金支付手续，并及时登记现金、银行存款日记账。协助人事岗做好企业员工每月工资的发放。负责企业各项费用的报销工作，并定期上交各项报销的原始凭证，负责企业空白收据、支票等票据的购买、保管、使用、销毁工作，并保持完整记录。负责银行预留印鉴和有关印章的管理。</w:t>
      </w:r>
    </w:p>
    <w:p>
      <w:pPr>
        <w:pStyle w:val="5"/>
        <w:widowControl/>
        <w:numPr>
          <w:ilvl w:val="0"/>
          <w:numId w:val="0"/>
        </w:numPr>
        <w:ind w:leftChars="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任职要求：全日制</w:t>
      </w:r>
      <w:r>
        <w:rPr>
          <w:rFonts w:hint="eastAsia" w:ascii="仿宋_GB2312" w:hAnsi="仿宋_GB2312" w:eastAsia="仿宋_GB2312" w:cs="仿宋_GB2312"/>
          <w:kern w:val="0"/>
          <w:sz w:val="32"/>
          <w:szCs w:val="32"/>
        </w:rPr>
        <w:t>大</w:t>
      </w:r>
      <w:r>
        <w:rPr>
          <w:rFonts w:hint="eastAsia" w:ascii="仿宋_GB2312" w:hAnsi="仿宋_GB2312" w:eastAsia="仿宋_GB2312" w:cs="仿宋_GB2312"/>
          <w:kern w:val="0"/>
          <w:sz w:val="32"/>
          <w:szCs w:val="32"/>
          <w:lang w:eastAsia="zh-CN"/>
        </w:rPr>
        <w:t>专以</w:t>
      </w:r>
      <w:r>
        <w:rPr>
          <w:rFonts w:hint="eastAsia" w:ascii="仿宋_GB2312" w:hAnsi="仿宋_GB2312" w:eastAsia="仿宋_GB2312" w:cs="仿宋_GB2312"/>
          <w:kern w:val="0"/>
          <w:sz w:val="32"/>
          <w:szCs w:val="32"/>
        </w:rPr>
        <w:t>上学历， 财务/金融等相关专业</w:t>
      </w:r>
      <w:r>
        <w:rPr>
          <w:rFonts w:hint="eastAsia" w:ascii="仿宋_GB2312" w:hAnsi="仿宋_GB2312" w:eastAsia="仿宋_GB2312" w:cs="仿宋_GB2312"/>
          <w:kern w:val="0"/>
          <w:sz w:val="32"/>
          <w:szCs w:val="32"/>
          <w:lang w:eastAsia="zh-CN"/>
        </w:rPr>
        <w:t>。</w:t>
      </w:r>
    </w:p>
    <w:p>
      <w:pPr>
        <w:pStyle w:val="6"/>
        <w:widowControl/>
        <w:numPr>
          <w:ilvl w:val="0"/>
          <w:numId w:val="0"/>
        </w:numPr>
        <w:ind w:left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薪资待遇：2500元--4000元；</w:t>
      </w:r>
    </w:p>
    <w:p>
      <w:pPr>
        <w:pStyle w:val="6"/>
        <w:widowControl/>
        <w:numPr>
          <w:ilvl w:val="0"/>
          <w:numId w:val="1"/>
        </w:numPr>
        <w:ind w:leftChars="0"/>
        <w:rPr>
          <w:rFonts w:hint="eastAsia" w:ascii="仿宋_GB2312" w:hAnsi="仿宋_GB2312" w:eastAsia="仿宋_GB2312" w:cs="仿宋_GB2312"/>
          <w:kern w:val="2"/>
          <w:sz w:val="30"/>
          <w:szCs w:val="30"/>
          <w:lang w:val="en-US" w:eastAsia="zh-CN" w:bidi="ar-SA"/>
        </w:rPr>
      </w:pPr>
      <w:r>
        <w:rPr>
          <w:rFonts w:hint="eastAsia" w:ascii="黑体" w:hAnsi="黑体" w:eastAsia="黑体" w:cs="黑体"/>
          <w:kern w:val="2"/>
          <w:sz w:val="30"/>
          <w:szCs w:val="30"/>
          <w:lang w:val="en-US" w:eastAsia="zh-CN" w:bidi="ar-SA"/>
        </w:rPr>
        <w:t>工作地点：</w:t>
      </w:r>
      <w:r>
        <w:rPr>
          <w:rFonts w:hint="eastAsia" w:ascii="仿宋_GB2312" w:hAnsi="仿宋_GB2312" w:eastAsia="仿宋_GB2312" w:cs="仿宋_GB2312"/>
          <w:kern w:val="2"/>
          <w:sz w:val="30"/>
          <w:szCs w:val="30"/>
          <w:lang w:val="en-US" w:eastAsia="zh-CN" w:bidi="ar-SA"/>
        </w:rPr>
        <w:t>河南省开封市经济技术开发区郑开大道28号中国人寿财险</w:t>
      </w:r>
    </w:p>
    <w:p>
      <w:pPr>
        <w:pStyle w:val="6"/>
        <w:widowControl/>
        <w:numPr>
          <w:ilvl w:val="0"/>
          <w:numId w:val="1"/>
        </w:numPr>
        <w:ind w:leftChars="0"/>
        <w:rPr>
          <w:rFonts w:hint="eastAsia" w:ascii="仿宋_GB2312" w:hAnsi="仿宋_GB2312" w:eastAsia="仿宋_GB2312" w:cs="仿宋_GB2312"/>
          <w:kern w:val="2"/>
          <w:sz w:val="30"/>
          <w:szCs w:val="30"/>
          <w:lang w:val="en-US" w:eastAsia="zh-CN" w:bidi="ar-SA"/>
        </w:rPr>
      </w:pPr>
      <w:r>
        <w:rPr>
          <w:rFonts w:hint="eastAsia" w:ascii="黑体" w:hAnsi="黑体" w:eastAsia="黑体" w:cs="黑体"/>
          <w:kern w:val="2"/>
          <w:sz w:val="30"/>
          <w:szCs w:val="30"/>
          <w:lang w:val="en-US" w:eastAsia="zh-CN" w:bidi="ar-SA"/>
        </w:rPr>
        <w:t>联系人：</w:t>
      </w:r>
      <w:r>
        <w:rPr>
          <w:rFonts w:hint="eastAsia" w:ascii="仿宋_GB2312" w:hAnsi="仿宋_GB2312" w:eastAsia="仿宋_GB2312" w:cs="仿宋_GB2312"/>
          <w:kern w:val="2"/>
          <w:sz w:val="30"/>
          <w:szCs w:val="30"/>
          <w:lang w:val="en-US" w:eastAsia="zh-CN" w:bidi="ar-SA"/>
        </w:rPr>
        <w:t>李奕蒙</w:t>
      </w:r>
    </w:p>
    <w:p>
      <w:pPr>
        <w:pStyle w:val="6"/>
        <w:widowControl/>
        <w:numPr>
          <w:ilvl w:val="0"/>
          <w:numId w:val="1"/>
        </w:numPr>
        <w:ind w:left="0" w:leftChars="0" w:firstLine="600" w:firstLineChars="200"/>
        <w:rPr>
          <w:rFonts w:hint="default" w:ascii="仿宋_GB2312" w:hAnsi="仿宋_GB2312" w:eastAsia="仿宋_GB2312" w:cs="仿宋_GB2312"/>
          <w:kern w:val="2"/>
          <w:sz w:val="30"/>
          <w:szCs w:val="30"/>
          <w:lang w:val="en-US" w:eastAsia="zh-CN" w:bidi="ar-SA"/>
        </w:rPr>
      </w:pPr>
      <w:r>
        <w:rPr>
          <w:rFonts w:hint="eastAsia" w:ascii="黑体" w:hAnsi="黑体" w:eastAsia="黑体" w:cs="黑体"/>
          <w:kern w:val="2"/>
          <w:sz w:val="30"/>
          <w:szCs w:val="30"/>
          <w:lang w:val="en-US" w:eastAsia="zh-CN" w:bidi="ar-SA"/>
        </w:rPr>
        <w:t>联系方式：</w:t>
      </w:r>
      <w:r>
        <w:rPr>
          <w:rFonts w:hint="eastAsia" w:ascii="仿宋_GB2312" w:hAnsi="仿宋_GB2312" w:eastAsia="仿宋_GB2312" w:cs="仿宋_GB2312"/>
          <w:kern w:val="2"/>
          <w:sz w:val="30"/>
          <w:szCs w:val="30"/>
          <w:lang w:val="en-US" w:eastAsia="zh-CN" w:bidi="ar-SA"/>
        </w:rPr>
        <w:t>0371-23898916</w:t>
      </w:r>
    </w:p>
    <w:p>
      <w:pPr>
        <w:pStyle w:val="6"/>
        <w:widowControl/>
        <w:numPr>
          <w:ilvl w:val="0"/>
          <w:numId w:val="0"/>
        </w:numPr>
        <w:ind w:leftChars="200"/>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w:t>
      </w:r>
      <w:r>
        <w:rPr>
          <w:rFonts w:hint="eastAsia" w:ascii="仿宋" w:hAnsi="仿宋" w:eastAsia="仿宋" w:cs="仿宋"/>
          <w:b w:val="0"/>
          <w:bCs w:val="0"/>
          <w:kern w:val="2"/>
          <w:sz w:val="32"/>
          <w:szCs w:val="32"/>
          <w:lang w:val="en-US" w:eastAsia="zh-CN" w:bidi="ar-SA"/>
        </w:rPr>
        <w:t xml:space="preserve">     liyimeng@hn.chinalife-p.com.cn </w:t>
      </w:r>
    </w:p>
    <w:p>
      <w:pPr>
        <w:pStyle w:val="5"/>
        <w:widowControl/>
        <w:numPr>
          <w:ilvl w:val="0"/>
          <w:numId w:val="0"/>
        </w:numPr>
        <w:ind w:leftChars="200"/>
        <w:rPr>
          <w:rFonts w:hint="eastAsia" w:ascii="仿宋_GB2312" w:hAnsi="仿宋_GB2312" w:eastAsia="仿宋_GB2312" w:cs="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EB929"/>
    <w:multiLevelType w:val="singleLevel"/>
    <w:tmpl w:val="3C5EB9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4615"/>
    <w:rsid w:val="121E01E0"/>
    <w:rsid w:val="152307F9"/>
    <w:rsid w:val="16D94420"/>
    <w:rsid w:val="19266DA4"/>
    <w:rsid w:val="1F0B59AD"/>
    <w:rsid w:val="1FC779EB"/>
    <w:rsid w:val="1FFE524A"/>
    <w:rsid w:val="27996FE8"/>
    <w:rsid w:val="2B4E6394"/>
    <w:rsid w:val="2E511042"/>
    <w:rsid w:val="32C02249"/>
    <w:rsid w:val="35EC6F8A"/>
    <w:rsid w:val="3AE0410D"/>
    <w:rsid w:val="3E892654"/>
    <w:rsid w:val="41EC6934"/>
    <w:rsid w:val="4358416F"/>
    <w:rsid w:val="4B9F77B6"/>
    <w:rsid w:val="50621FA9"/>
    <w:rsid w:val="55483947"/>
    <w:rsid w:val="5AEC3C17"/>
    <w:rsid w:val="60394314"/>
    <w:rsid w:val="611758D2"/>
    <w:rsid w:val="66235FB3"/>
    <w:rsid w:val="6AAB4471"/>
    <w:rsid w:val="72701EA7"/>
    <w:rsid w:val="743775EC"/>
    <w:rsid w:val="76611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styleId="5">
    <w:name w:val="List Paragraph"/>
    <w:basedOn w:val="1"/>
    <w:qFormat/>
    <w:uiPriority w:val="0"/>
    <w:pPr>
      <w:ind w:firstLine="420" w:firstLineChars="200"/>
    </w:pPr>
  </w:style>
  <w:style w:type="paragraph" w:customStyle="1" w:styleId="6">
    <w:name w:val="彩色列表 - 强调文字颜色 1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2020-10-23T01:06:00Z</dcterms:created>
  <dc:creator>Administrator</dc:creator>
  <cp:lastModifiedBy>_Yue1400643169</cp:lastModifiedBy>
  <dcterms:modified xsi:type="dcterms:W3CDTF">2021-10-20T09:13:36Z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EA92ABAF04DC47AFAAB41906E132B497</vt:lpwstr>
  </property>
</Properties>
</file>